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2E" w:rsidRPr="00D6052E" w:rsidRDefault="00D6052E" w:rsidP="00341B6C">
      <w:pPr>
        <w:pStyle w:val="Heading2"/>
        <w:rPr>
          <w:color w:val="00B0F0"/>
          <w:sz w:val="24"/>
          <w:szCs w:val="24"/>
        </w:rPr>
      </w:pPr>
      <w:r w:rsidRPr="00D6052E">
        <w:rPr>
          <w:color w:val="00B0F0"/>
          <w:sz w:val="24"/>
          <w:szCs w:val="24"/>
        </w:rPr>
        <w:t>Integrity Commission Press Release</w:t>
      </w:r>
    </w:p>
    <w:p w:rsidR="00D6052E" w:rsidRDefault="00D6052E" w:rsidP="00D6052E">
      <w:pPr>
        <w:pStyle w:val="Heading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41586" cy="95008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838" cy="97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B6C" w:rsidRPr="00D6052E" w:rsidRDefault="001724ED" w:rsidP="00D6052E">
      <w:pPr>
        <w:pStyle w:val="Heading2"/>
        <w:jc w:val="center"/>
        <w:rPr>
          <w:color w:val="00B0F0"/>
          <w:sz w:val="24"/>
          <w:szCs w:val="24"/>
        </w:rPr>
      </w:pPr>
      <w:r w:rsidRPr="00D6052E">
        <w:rPr>
          <w:color w:val="00B0F0"/>
          <w:sz w:val="24"/>
          <w:szCs w:val="24"/>
        </w:rPr>
        <w:t xml:space="preserve">TCI </w:t>
      </w:r>
      <w:r>
        <w:rPr>
          <w:color w:val="00B0F0"/>
          <w:sz w:val="24"/>
          <w:szCs w:val="24"/>
        </w:rPr>
        <w:t xml:space="preserve">celebrates </w:t>
      </w:r>
      <w:r w:rsidR="00CD499F" w:rsidRPr="00D6052E">
        <w:rPr>
          <w:color w:val="00B0F0"/>
          <w:sz w:val="24"/>
          <w:szCs w:val="24"/>
        </w:rPr>
        <w:t>International Anti</w:t>
      </w:r>
      <w:r w:rsidR="00752430" w:rsidRPr="00D6052E">
        <w:rPr>
          <w:color w:val="00B0F0"/>
          <w:sz w:val="24"/>
          <w:szCs w:val="24"/>
        </w:rPr>
        <w:t>-Corruption Day 2017</w:t>
      </w:r>
      <w:r>
        <w:rPr>
          <w:color w:val="00B0F0"/>
          <w:sz w:val="24"/>
          <w:szCs w:val="24"/>
        </w:rPr>
        <w:t xml:space="preserve"> on the theme: “Unit</w:t>
      </w:r>
      <w:r w:rsidR="00902EA6">
        <w:rPr>
          <w:color w:val="00B0F0"/>
          <w:sz w:val="24"/>
          <w:szCs w:val="24"/>
        </w:rPr>
        <w:t>ing</w:t>
      </w:r>
      <w:r>
        <w:rPr>
          <w:color w:val="00B0F0"/>
          <w:sz w:val="24"/>
          <w:szCs w:val="24"/>
        </w:rPr>
        <w:t xml:space="preserve"> Against Corruption”</w:t>
      </w:r>
    </w:p>
    <w:p w:rsidR="0081410C" w:rsidRDefault="00B4065E" w:rsidP="009F55A1">
      <w:pPr>
        <w:pStyle w:val="NormalWeb"/>
        <w:jc w:val="both"/>
      </w:pPr>
      <w:r>
        <w:t>The International Anti-</w:t>
      </w:r>
      <w:r w:rsidR="001724ED">
        <w:t>Corruption Day</w:t>
      </w:r>
      <w:r>
        <w:t xml:space="preserve"> was celebrated globally on Saturday, 9</w:t>
      </w:r>
      <w:r w:rsidRPr="00B4065E">
        <w:rPr>
          <w:vertAlign w:val="superscript"/>
        </w:rPr>
        <w:t>th</w:t>
      </w:r>
      <w:r w:rsidR="001724ED">
        <w:t xml:space="preserve"> December 2017</w:t>
      </w:r>
      <w:r w:rsidR="008E797B">
        <w:t xml:space="preserve">. It is </w:t>
      </w:r>
      <w:r w:rsidR="00AA0784">
        <w:t>a day set aside by the United Nations to raise awareness and sensitize everybody about the destructive impact of corruption on the society. Corruption undermines democratic institutions</w:t>
      </w:r>
      <w:r w:rsidR="008E797B">
        <w:t xml:space="preserve"> and </w:t>
      </w:r>
      <w:r w:rsidR="0081410C">
        <w:t xml:space="preserve">the rule </w:t>
      </w:r>
      <w:r w:rsidR="009F55A1">
        <w:t>of law</w:t>
      </w:r>
      <w:r w:rsidR="008E797B">
        <w:t xml:space="preserve">. It </w:t>
      </w:r>
      <w:r w:rsidR="00AA0784">
        <w:t xml:space="preserve">is a key barrier to effective economic development. It </w:t>
      </w:r>
      <w:r w:rsidR="009F55A1">
        <w:t>creates and deepens p</w:t>
      </w:r>
      <w:r w:rsidR="00AA0784">
        <w:t>overty, inequality and social instability.</w:t>
      </w:r>
      <w:r w:rsidR="009F55A1">
        <w:t xml:space="preserve"> It is a can</w:t>
      </w:r>
      <w:r w:rsidR="006C574E">
        <w:t>kerworm</w:t>
      </w:r>
      <w:r w:rsidR="009F55A1">
        <w:t xml:space="preserve"> that corrodes the very foundations of any society.</w:t>
      </w:r>
      <w:r w:rsidR="006C574E">
        <w:t xml:space="preserve"> No nation, big or small, rich or poor is immune </w:t>
      </w:r>
      <w:r w:rsidR="002E1EFD">
        <w:t>to</w:t>
      </w:r>
      <w:r w:rsidR="006C574E">
        <w:t xml:space="preserve"> corruption.</w:t>
      </w:r>
    </w:p>
    <w:p w:rsidR="00E44397" w:rsidRDefault="0081410C" w:rsidP="009F55A1">
      <w:pPr>
        <w:pStyle w:val="NormalWeb"/>
        <w:jc w:val="both"/>
      </w:pPr>
      <w:r>
        <w:t>T</w:t>
      </w:r>
      <w:r w:rsidR="00B4065E">
        <w:t xml:space="preserve">he Turks and Caicos Islands Integrity Commission (the Commission) joins </w:t>
      </w:r>
      <w:r w:rsidR="001724ED">
        <w:t>the i</w:t>
      </w:r>
      <w:r w:rsidR="00B4065E">
        <w:t xml:space="preserve">nternational </w:t>
      </w:r>
      <w:r w:rsidR="001724ED">
        <w:t xml:space="preserve">community </w:t>
      </w:r>
      <w:r>
        <w:t>in this celebration on the Theme “Unit</w:t>
      </w:r>
      <w:r w:rsidR="00902EA6">
        <w:t>ing</w:t>
      </w:r>
      <w:r w:rsidR="006C574E">
        <w:t xml:space="preserve"> </w:t>
      </w:r>
      <w:r>
        <w:t>Against Corruption”.</w:t>
      </w:r>
      <w:r w:rsidR="00B4065E">
        <w:t xml:space="preserve"> </w:t>
      </w:r>
      <w:r>
        <w:t>The Commission</w:t>
      </w:r>
      <w:r w:rsidR="008E797B">
        <w:t xml:space="preserve">, drawing from local, regional and international experiences and best practices, firmly believes, that </w:t>
      </w:r>
      <w:r w:rsidR="00357B01">
        <w:t>to effectively combat</w:t>
      </w:r>
      <w:r w:rsidR="008E797B">
        <w:t xml:space="preserve"> and prevent corruption</w:t>
      </w:r>
      <w:r w:rsidR="00357B01">
        <w:t>,</w:t>
      </w:r>
      <w:r w:rsidR="008E797B">
        <w:t xml:space="preserve"> </w:t>
      </w:r>
      <w:r w:rsidR="00357B01">
        <w:t xml:space="preserve">will </w:t>
      </w:r>
      <w:r w:rsidR="008E797B">
        <w:t xml:space="preserve">require </w:t>
      </w:r>
      <w:r w:rsidR="002E1EFD">
        <w:t xml:space="preserve">the </w:t>
      </w:r>
      <w:r w:rsidR="008E797B">
        <w:t xml:space="preserve">united and collaborative efforts of </w:t>
      </w:r>
      <w:r w:rsidR="002E39C2">
        <w:t>all</w:t>
      </w:r>
      <w:r w:rsidR="00094F80">
        <w:t xml:space="preserve"> </w:t>
      </w:r>
      <w:r w:rsidR="008E797B">
        <w:t>-</w:t>
      </w:r>
      <w:r w:rsidR="00357B01">
        <w:t xml:space="preserve"> </w:t>
      </w:r>
      <w:r w:rsidR="008E797B">
        <w:t xml:space="preserve">the public and private sector institutions and persons, all persons in public life (including </w:t>
      </w:r>
      <w:r w:rsidR="00357B01">
        <w:t xml:space="preserve">House of Assembly Members, Ministers of Government and Public Officers), Corporate and Business entities, Civil </w:t>
      </w:r>
      <w:r w:rsidR="006C574E">
        <w:t xml:space="preserve">and Religious </w:t>
      </w:r>
      <w:r w:rsidR="00357B01">
        <w:t xml:space="preserve">Societies and the Media. </w:t>
      </w:r>
      <w:r w:rsidR="00E66AED">
        <w:t>In this regard, the Commission is</w:t>
      </w:r>
      <w:r w:rsidR="002E39C2">
        <w:t xml:space="preserve"> </w:t>
      </w:r>
      <w:r w:rsidR="00E66AED">
        <w:t xml:space="preserve">encouraged to note </w:t>
      </w:r>
      <w:r w:rsidR="006C574E">
        <w:t xml:space="preserve">with gratitude, that </w:t>
      </w:r>
      <w:r w:rsidR="00746DB4">
        <w:t>these collaborative efforts have enabled T</w:t>
      </w:r>
      <w:r w:rsidR="00B76585">
        <w:t xml:space="preserve">urks and Caicos Islands </w:t>
      </w:r>
      <w:r w:rsidR="006C574E">
        <w:t>t</w:t>
      </w:r>
      <w:r w:rsidR="00B76585">
        <w:t>o score a number of regional ‘firsts’ in anti-corruption and good governance initiatives. These include the robust regulation of political financing over the last two general elections</w:t>
      </w:r>
      <w:r w:rsidR="00AF143C">
        <w:t>;</w:t>
      </w:r>
      <w:r w:rsidR="00B76585">
        <w:t xml:space="preserve"> the formulation, publication and enforcement of a comprehensive Code of Conduct for Persons in Public </w:t>
      </w:r>
      <w:r w:rsidR="00AF143C">
        <w:t xml:space="preserve">life; </w:t>
      </w:r>
      <w:r w:rsidR="00F91AA2">
        <w:t xml:space="preserve">the more than 90% compliance rate by public officials who are required to file declarations with the Commission; the best-practice public procurement and public finance management regimes; </w:t>
      </w:r>
      <w:r w:rsidR="00B76585" w:rsidRPr="001D0692">
        <w:rPr>
          <w:color w:val="000000" w:themeColor="text1"/>
        </w:rPr>
        <w:t xml:space="preserve">the public and live broadcasts of the proceedings of the House of Assembly and its accountability committees and </w:t>
      </w:r>
      <w:r w:rsidR="00B76585">
        <w:t xml:space="preserve">the recent </w:t>
      </w:r>
      <w:r w:rsidR="00A81665">
        <w:t xml:space="preserve">enactment </w:t>
      </w:r>
      <w:r w:rsidR="00B76585">
        <w:t>of the Bribery Ordinance. Consequently, the TCI has</w:t>
      </w:r>
      <w:r w:rsidR="00421EC6">
        <w:t xml:space="preserve"> </w:t>
      </w:r>
      <w:r w:rsidR="00B76585">
        <w:t xml:space="preserve">not only earned </w:t>
      </w:r>
      <w:r w:rsidR="00F91AA2">
        <w:t xml:space="preserve">a </w:t>
      </w:r>
      <w:r w:rsidR="00421EC6">
        <w:t>leadership role in the Commonwealth Caribbean anti-corruption</w:t>
      </w:r>
      <w:r w:rsidR="00B76585">
        <w:t xml:space="preserve"> efforts, but serves as </w:t>
      </w:r>
      <w:r w:rsidR="00C876A2">
        <w:t xml:space="preserve">one of the </w:t>
      </w:r>
      <w:r w:rsidR="00B76585">
        <w:t>regional reference point</w:t>
      </w:r>
      <w:r w:rsidR="00C876A2">
        <w:t>s</w:t>
      </w:r>
      <w:r w:rsidR="00B76585">
        <w:t xml:space="preserve"> for anti-corruption and good governance best practice</w:t>
      </w:r>
      <w:r w:rsidR="006C574E">
        <w:t>s</w:t>
      </w:r>
      <w:r w:rsidR="00B76585">
        <w:t xml:space="preserve">. </w:t>
      </w:r>
      <w:r w:rsidR="00421EC6">
        <w:t xml:space="preserve"> </w:t>
      </w:r>
    </w:p>
    <w:p w:rsidR="00934006" w:rsidRDefault="00AF143C" w:rsidP="009F55A1">
      <w:pPr>
        <w:pStyle w:val="NormalWeb"/>
        <w:jc w:val="both"/>
      </w:pPr>
      <w:r>
        <w:t>Moreover, t</w:t>
      </w:r>
      <w:r w:rsidR="002E39C2">
        <w:t>he Commission</w:t>
      </w:r>
      <w:r w:rsidR="00D839CF">
        <w:t xml:space="preserve"> acknowledges</w:t>
      </w:r>
      <w:r w:rsidR="00E44397">
        <w:t xml:space="preserve"> </w:t>
      </w:r>
      <w:r w:rsidR="002E39C2">
        <w:t xml:space="preserve">the critical role the youth and young persons are playing </w:t>
      </w:r>
      <w:r w:rsidR="00E44397">
        <w:t xml:space="preserve">and will continue </w:t>
      </w:r>
      <w:r w:rsidR="00D839CF">
        <w:t xml:space="preserve">to play </w:t>
      </w:r>
      <w:r>
        <w:t>in sustaining the fight against corruption.</w:t>
      </w:r>
      <w:r w:rsidR="00E44397">
        <w:t xml:space="preserve"> </w:t>
      </w:r>
      <w:r w:rsidR="00D839CF">
        <w:t xml:space="preserve">The Commission, through its </w:t>
      </w:r>
      <w:r>
        <w:t>P</w:t>
      </w:r>
      <w:r w:rsidR="00D839CF">
        <w:t xml:space="preserve">ublic </w:t>
      </w:r>
      <w:r>
        <w:t>E</w:t>
      </w:r>
      <w:r w:rsidR="00D839CF">
        <w:t>ducation Unit</w:t>
      </w:r>
      <w:r>
        <w:t>,</w:t>
      </w:r>
      <w:r w:rsidR="00D839CF">
        <w:t xml:space="preserve"> has therefore closely engaged these leaders of tomorrow over the last two years in the promotion of integrity through annual Inter-High School Integrity </w:t>
      </w:r>
      <w:r>
        <w:t>debates;</w:t>
      </w:r>
      <w:r w:rsidR="00D839CF">
        <w:t xml:space="preserve"> the Community College speak-</w:t>
      </w:r>
      <w:r>
        <w:t>off events;</w:t>
      </w:r>
      <w:r w:rsidR="00D839CF">
        <w:t xml:space="preserve"> primary and secondary </w:t>
      </w:r>
      <w:r>
        <w:t xml:space="preserve">schools’ </w:t>
      </w:r>
      <w:r w:rsidR="00D839CF">
        <w:t>poster, song and essay comp</w:t>
      </w:r>
      <w:r w:rsidR="00934006">
        <w:t>etitions</w:t>
      </w:r>
      <w:r w:rsidR="00D839CF">
        <w:t xml:space="preserve">. </w:t>
      </w:r>
      <w:r w:rsidR="00934006">
        <w:t xml:space="preserve">Since last week, the Commission has been visiting the relevant schools to deliver </w:t>
      </w:r>
      <w:r>
        <w:t>to the</w:t>
      </w:r>
      <w:r w:rsidR="002E1EFD">
        <w:t>ir</w:t>
      </w:r>
      <w:r>
        <w:t xml:space="preserve"> students</w:t>
      </w:r>
      <w:r w:rsidR="00D31AAE">
        <w:t>,</w:t>
      </w:r>
      <w:r>
        <w:t xml:space="preserve"> </w:t>
      </w:r>
      <w:r w:rsidR="00934006">
        <w:t xml:space="preserve">trophies, certificates and cash awards for their </w:t>
      </w:r>
      <w:r w:rsidR="004F6299">
        <w:t xml:space="preserve">excellent </w:t>
      </w:r>
      <w:r w:rsidR="00A81665">
        <w:t xml:space="preserve">performances </w:t>
      </w:r>
      <w:r w:rsidR="001D0692">
        <w:t xml:space="preserve">in these competitions </w:t>
      </w:r>
      <w:r w:rsidR="00A81665">
        <w:t>and</w:t>
      </w:r>
      <w:r w:rsidR="00934006">
        <w:t xml:space="preserve"> in appreciation of their participation. </w:t>
      </w:r>
    </w:p>
    <w:p w:rsidR="00BB13E3" w:rsidRDefault="00934006" w:rsidP="009F55A1">
      <w:pPr>
        <w:pStyle w:val="NormalWeb"/>
        <w:jc w:val="both"/>
        <w:rPr>
          <w:i/>
        </w:rPr>
      </w:pPr>
      <w:r>
        <w:t xml:space="preserve">Director </w:t>
      </w:r>
      <w:r w:rsidR="000F0700">
        <w:t>of TCI</w:t>
      </w:r>
      <w:r>
        <w:t xml:space="preserve"> Integrity Commission, Eugene Otuonye, Q.C. commented: </w:t>
      </w:r>
      <w:r w:rsidR="000F0700">
        <w:t>“</w:t>
      </w:r>
      <w:r>
        <w:t xml:space="preserve"> </w:t>
      </w:r>
      <w:r w:rsidR="00466E4E" w:rsidRPr="00466E4E">
        <w:rPr>
          <w:i/>
        </w:rPr>
        <w:t>T</w:t>
      </w:r>
      <w:r w:rsidRPr="00466E4E">
        <w:rPr>
          <w:i/>
        </w:rPr>
        <w:t>he</w:t>
      </w:r>
      <w:r w:rsidRPr="000F0700">
        <w:rPr>
          <w:i/>
        </w:rPr>
        <w:t xml:space="preserve"> milestones</w:t>
      </w:r>
      <w:bookmarkStart w:id="0" w:name="_GoBack"/>
      <w:bookmarkEnd w:id="0"/>
      <w:r w:rsidRPr="000F0700">
        <w:rPr>
          <w:i/>
        </w:rPr>
        <w:t xml:space="preserve"> </w:t>
      </w:r>
      <w:r w:rsidR="000F0700" w:rsidRPr="000F0700">
        <w:rPr>
          <w:i/>
        </w:rPr>
        <w:t xml:space="preserve">achieved by the TCI in its anti-corruption and good governance efforts are </w:t>
      </w:r>
      <w:r w:rsidR="00466E4E">
        <w:rPr>
          <w:i/>
        </w:rPr>
        <w:t xml:space="preserve">not only remarkable but </w:t>
      </w:r>
      <w:r w:rsidR="000F0700" w:rsidRPr="000F0700">
        <w:rPr>
          <w:i/>
        </w:rPr>
        <w:t>inspiring</w:t>
      </w:r>
      <w:r w:rsidR="000F0700">
        <w:rPr>
          <w:i/>
        </w:rPr>
        <w:t>.</w:t>
      </w:r>
      <w:r w:rsidR="000F0700" w:rsidRPr="000F0700">
        <w:rPr>
          <w:i/>
        </w:rPr>
        <w:t xml:space="preserve"> </w:t>
      </w:r>
      <w:r w:rsidRPr="000F0700">
        <w:rPr>
          <w:i/>
        </w:rPr>
        <w:t xml:space="preserve"> Nevertheless, the Commission recognizes that there is still a long way to go and much more work to </w:t>
      </w:r>
      <w:r w:rsidR="00D31AAE">
        <w:rPr>
          <w:i/>
        </w:rPr>
        <w:t xml:space="preserve">be </w:t>
      </w:r>
      <w:r w:rsidRPr="000F0700">
        <w:rPr>
          <w:i/>
        </w:rPr>
        <w:t>do</w:t>
      </w:r>
      <w:r w:rsidR="00D31AAE">
        <w:rPr>
          <w:i/>
        </w:rPr>
        <w:t>ne</w:t>
      </w:r>
      <w:r w:rsidRPr="000F0700">
        <w:rPr>
          <w:i/>
        </w:rPr>
        <w:t xml:space="preserve"> over time. </w:t>
      </w:r>
      <w:r w:rsidR="000F0700">
        <w:rPr>
          <w:i/>
        </w:rPr>
        <w:t xml:space="preserve">But </w:t>
      </w:r>
      <w:r w:rsidR="00902EA6">
        <w:rPr>
          <w:i/>
        </w:rPr>
        <w:t xml:space="preserve">by </w:t>
      </w:r>
      <w:r w:rsidR="00466E4E">
        <w:rPr>
          <w:i/>
        </w:rPr>
        <w:t>unit</w:t>
      </w:r>
      <w:r w:rsidR="00902EA6">
        <w:rPr>
          <w:i/>
        </w:rPr>
        <w:t>ing</w:t>
      </w:r>
      <w:r w:rsidR="00466E4E">
        <w:rPr>
          <w:i/>
        </w:rPr>
        <w:t xml:space="preserve"> against corruption, </w:t>
      </w:r>
      <w:r w:rsidR="00BB13E3">
        <w:rPr>
          <w:i/>
        </w:rPr>
        <w:t xml:space="preserve">by saying NO to corruption and </w:t>
      </w:r>
      <w:r w:rsidR="00902EA6">
        <w:rPr>
          <w:i/>
        </w:rPr>
        <w:t xml:space="preserve">by </w:t>
      </w:r>
      <w:r w:rsidR="00BB13E3">
        <w:rPr>
          <w:i/>
        </w:rPr>
        <w:t>REPORTING corruption,</w:t>
      </w:r>
      <w:r w:rsidR="00466E4E">
        <w:rPr>
          <w:i/>
        </w:rPr>
        <w:t xml:space="preserve"> </w:t>
      </w:r>
      <w:r w:rsidR="00BB13E3">
        <w:rPr>
          <w:i/>
        </w:rPr>
        <w:t>we will be well on our way to a TCI with a zero-tolerance for corruption.”</w:t>
      </w:r>
      <w:r w:rsidR="00466E4E">
        <w:rPr>
          <w:i/>
        </w:rPr>
        <w:t xml:space="preserve"> </w:t>
      </w:r>
      <w:r w:rsidR="00D839CF" w:rsidRPr="000F0700">
        <w:rPr>
          <w:i/>
        </w:rPr>
        <w:t xml:space="preserve"> </w:t>
      </w:r>
    </w:p>
    <w:p w:rsidR="009B5B32" w:rsidRDefault="009B5B32" w:rsidP="00BB1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3E3" w:rsidRPr="00BB13E3" w:rsidRDefault="00BB13E3" w:rsidP="00BB1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E3">
        <w:rPr>
          <w:rFonts w:ascii="Times New Roman" w:hAnsi="Times New Roman" w:cs="Times New Roman"/>
          <w:sz w:val="24"/>
          <w:szCs w:val="24"/>
        </w:rPr>
        <w:t>Eugene Otuonye, Q.C.</w:t>
      </w:r>
    </w:p>
    <w:p w:rsidR="00B4065E" w:rsidRPr="000F0700" w:rsidRDefault="00BB13E3" w:rsidP="006C574E">
      <w:pPr>
        <w:pStyle w:val="NoSpacing"/>
        <w:rPr>
          <w:i/>
        </w:rPr>
      </w:pPr>
      <w:r w:rsidRPr="00BB13E3">
        <w:rPr>
          <w:rFonts w:ascii="Times New Roman" w:hAnsi="Times New Roman" w:cs="Times New Roman"/>
          <w:sz w:val="24"/>
          <w:szCs w:val="24"/>
        </w:rPr>
        <w:t>Direct</w:t>
      </w:r>
      <w:r w:rsidR="006C574E">
        <w:rPr>
          <w:rFonts w:ascii="Times New Roman" w:hAnsi="Times New Roman" w:cs="Times New Roman"/>
          <w:sz w:val="24"/>
          <w:szCs w:val="24"/>
        </w:rPr>
        <w:t>or</w:t>
      </w:r>
      <w:r w:rsidR="002E39C2" w:rsidRPr="000F0700">
        <w:rPr>
          <w:i/>
        </w:rPr>
        <w:t xml:space="preserve">     </w:t>
      </w:r>
      <w:r w:rsidR="00357B01" w:rsidRPr="000F0700">
        <w:rPr>
          <w:i/>
        </w:rPr>
        <w:t xml:space="preserve">  </w:t>
      </w:r>
    </w:p>
    <w:sectPr w:rsidR="00B4065E" w:rsidRPr="000F0700" w:rsidSect="00D60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B8" w:rsidRDefault="001A45B8" w:rsidP="006A36E4">
      <w:pPr>
        <w:spacing w:after="0" w:line="240" w:lineRule="auto"/>
      </w:pPr>
      <w:r>
        <w:separator/>
      </w:r>
    </w:p>
  </w:endnote>
  <w:endnote w:type="continuationSeparator" w:id="0">
    <w:p w:rsidR="001A45B8" w:rsidRDefault="001A45B8" w:rsidP="006A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E4" w:rsidRDefault="006A36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E4" w:rsidRDefault="006A36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E4" w:rsidRDefault="006A3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B8" w:rsidRDefault="001A45B8" w:rsidP="006A36E4">
      <w:pPr>
        <w:spacing w:after="0" w:line="240" w:lineRule="auto"/>
      </w:pPr>
      <w:r>
        <w:separator/>
      </w:r>
    </w:p>
  </w:footnote>
  <w:footnote w:type="continuationSeparator" w:id="0">
    <w:p w:rsidR="001A45B8" w:rsidRDefault="001A45B8" w:rsidP="006A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E4" w:rsidRDefault="006A36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E4" w:rsidRDefault="006A36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E4" w:rsidRDefault="006A3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ocumentProtection w:edit="readOnly" w:enforcement="1" w:cryptProviderType="rsaAES" w:cryptAlgorithmClass="hash" w:cryptAlgorithmType="typeAny" w:cryptAlgorithmSid="14" w:cryptSpinCount="100000" w:hash="mWDlh6AMjq9pD2xmTiY2J2vAvlE/M7dgJNNMqV+gaf7dCiJpbzNpAQZ2jCh7S6C6VejvdkKkK8myXiEcpSR2wQ==" w:salt="dbYie13n/wyFGwVOKmIMt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28"/>
    <w:rsid w:val="00094F80"/>
    <w:rsid w:val="00095328"/>
    <w:rsid w:val="000F0700"/>
    <w:rsid w:val="000F425A"/>
    <w:rsid w:val="001717A2"/>
    <w:rsid w:val="001724ED"/>
    <w:rsid w:val="001A45B8"/>
    <w:rsid w:val="001D0692"/>
    <w:rsid w:val="00203A45"/>
    <w:rsid w:val="002339DB"/>
    <w:rsid w:val="00250C79"/>
    <w:rsid w:val="002E1EFD"/>
    <w:rsid w:val="002E39C2"/>
    <w:rsid w:val="00305117"/>
    <w:rsid w:val="00327F5D"/>
    <w:rsid w:val="00341B6C"/>
    <w:rsid w:val="00357B01"/>
    <w:rsid w:val="00421EC6"/>
    <w:rsid w:val="00466E4E"/>
    <w:rsid w:val="004F6299"/>
    <w:rsid w:val="00557005"/>
    <w:rsid w:val="005F71CC"/>
    <w:rsid w:val="00661120"/>
    <w:rsid w:val="00664CBB"/>
    <w:rsid w:val="006A36E4"/>
    <w:rsid w:val="006C574E"/>
    <w:rsid w:val="00710A55"/>
    <w:rsid w:val="007174CC"/>
    <w:rsid w:val="00746DB4"/>
    <w:rsid w:val="00752430"/>
    <w:rsid w:val="007B2D64"/>
    <w:rsid w:val="007D2F06"/>
    <w:rsid w:val="0081410C"/>
    <w:rsid w:val="00824A9F"/>
    <w:rsid w:val="00831F9A"/>
    <w:rsid w:val="008409E8"/>
    <w:rsid w:val="008E797B"/>
    <w:rsid w:val="00902EA6"/>
    <w:rsid w:val="00934006"/>
    <w:rsid w:val="00994478"/>
    <w:rsid w:val="009A7E2A"/>
    <w:rsid w:val="009B5B32"/>
    <w:rsid w:val="009F55A1"/>
    <w:rsid w:val="00A13AA8"/>
    <w:rsid w:val="00A21DE2"/>
    <w:rsid w:val="00A42687"/>
    <w:rsid w:val="00A81665"/>
    <w:rsid w:val="00AA0784"/>
    <w:rsid w:val="00AF143C"/>
    <w:rsid w:val="00B2381B"/>
    <w:rsid w:val="00B4065E"/>
    <w:rsid w:val="00B66456"/>
    <w:rsid w:val="00B76585"/>
    <w:rsid w:val="00B76BC4"/>
    <w:rsid w:val="00B84705"/>
    <w:rsid w:val="00BB13E3"/>
    <w:rsid w:val="00BF61D6"/>
    <w:rsid w:val="00C876A2"/>
    <w:rsid w:val="00CD4030"/>
    <w:rsid w:val="00CD499F"/>
    <w:rsid w:val="00D22CAE"/>
    <w:rsid w:val="00D31AAE"/>
    <w:rsid w:val="00D6052E"/>
    <w:rsid w:val="00D839CF"/>
    <w:rsid w:val="00D86E87"/>
    <w:rsid w:val="00E44397"/>
    <w:rsid w:val="00E66AED"/>
    <w:rsid w:val="00F208A6"/>
    <w:rsid w:val="00F729F4"/>
    <w:rsid w:val="00F91AA2"/>
    <w:rsid w:val="00FC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437E53C-DE17-480D-8940-F7E95972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5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328"/>
    <w:rPr>
      <w:b/>
      <w:bCs/>
    </w:rPr>
  </w:style>
  <w:style w:type="paragraph" w:styleId="NormalWeb">
    <w:name w:val="Normal (Web)"/>
    <w:basedOn w:val="Normal"/>
    <w:uiPriority w:val="99"/>
    <w:unhideWhenUsed/>
    <w:rsid w:val="0009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character" w:styleId="Hyperlink">
    <w:name w:val="Hyperlink"/>
    <w:basedOn w:val="DefaultParagraphFont"/>
    <w:uiPriority w:val="99"/>
    <w:semiHidden/>
    <w:unhideWhenUsed/>
    <w:rsid w:val="0009532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5328"/>
    <w:rPr>
      <w:rFonts w:ascii="Times New Roman" w:eastAsia="Times New Roman" w:hAnsi="Times New Roman" w:cs="Times New Roman"/>
      <w:b/>
      <w:bCs/>
      <w:sz w:val="36"/>
      <w:szCs w:val="36"/>
      <w:lang w:eastAsia="en-0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E4"/>
  </w:style>
  <w:style w:type="paragraph" w:styleId="Footer">
    <w:name w:val="footer"/>
    <w:basedOn w:val="Normal"/>
    <w:link w:val="FooterChar"/>
    <w:uiPriority w:val="99"/>
    <w:unhideWhenUsed/>
    <w:rsid w:val="006A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E4"/>
  </w:style>
  <w:style w:type="paragraph" w:styleId="NoSpacing">
    <w:name w:val="No Spacing"/>
    <w:uiPriority w:val="1"/>
    <w:qFormat/>
    <w:rsid w:val="00BB1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534</Words>
  <Characters>3050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Imterniza McCartney</dc:creator>
  <cp:keywords/>
  <dc:description/>
  <cp:lastModifiedBy>Jovan Flemming</cp:lastModifiedBy>
  <cp:revision>37</cp:revision>
  <cp:lastPrinted>2017-12-11T14:27:00Z</cp:lastPrinted>
  <dcterms:created xsi:type="dcterms:W3CDTF">2017-12-08T20:19:00Z</dcterms:created>
  <dcterms:modified xsi:type="dcterms:W3CDTF">2017-12-11T15:13:00Z</dcterms:modified>
</cp:coreProperties>
</file>